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DBB1" w14:textId="77777777" w:rsidR="00FB58A1" w:rsidRDefault="00DE43E5" w:rsidP="00FB58A1">
      <w:pPr>
        <w:jc w:val="center"/>
        <w:rPr>
          <w:b/>
          <w:bCs/>
          <w:sz w:val="36"/>
          <w:szCs w:val="36"/>
        </w:rPr>
      </w:pPr>
      <w:r>
        <w:rPr>
          <w:b/>
          <w:bCs/>
          <w:sz w:val="36"/>
          <w:szCs w:val="36"/>
        </w:rPr>
        <w:t>Reading A-Z</w:t>
      </w:r>
      <w:r w:rsidRPr="00DE43E5">
        <w:rPr>
          <w:b/>
          <w:bCs/>
          <w:sz w:val="36"/>
          <w:szCs w:val="36"/>
        </w:rPr>
        <w:t xml:space="preserve"> </w:t>
      </w:r>
      <w:r w:rsidR="003D053B">
        <w:rPr>
          <w:b/>
          <w:bCs/>
          <w:sz w:val="36"/>
          <w:szCs w:val="36"/>
        </w:rPr>
        <w:t xml:space="preserve">Program </w:t>
      </w:r>
      <w:r w:rsidRPr="00DE43E5">
        <w:rPr>
          <w:b/>
          <w:bCs/>
          <w:sz w:val="36"/>
          <w:szCs w:val="36"/>
        </w:rPr>
        <w:t>- Reading log</w:t>
      </w:r>
    </w:p>
    <w:p w14:paraId="0F8DC9E7" w14:textId="77B9D283" w:rsidR="00D70DBB" w:rsidRDefault="00FB58A1" w:rsidP="00D70DBB">
      <w:pPr>
        <w:rPr>
          <w:sz w:val="24"/>
          <w:szCs w:val="24"/>
        </w:rPr>
      </w:pPr>
      <w:r>
        <w:rPr>
          <w:sz w:val="24"/>
          <w:szCs w:val="24"/>
        </w:rPr>
        <w:t>The Reading A-Z program contains a collection of hundreds of st</w:t>
      </w:r>
      <w:r w:rsidR="00520DB0">
        <w:rPr>
          <w:sz w:val="24"/>
          <w:szCs w:val="24"/>
        </w:rPr>
        <w:t>ories and articles written at 28</w:t>
      </w:r>
      <w:r>
        <w:rPr>
          <w:sz w:val="24"/>
          <w:szCs w:val="24"/>
        </w:rPr>
        <w:t xml:space="preserve"> different reading levels, running from </w:t>
      </w:r>
      <w:r w:rsidR="0048183E">
        <w:rPr>
          <w:sz w:val="24"/>
          <w:szCs w:val="24"/>
        </w:rPr>
        <w:t xml:space="preserve">"Level </w:t>
      </w:r>
      <w:r>
        <w:rPr>
          <w:sz w:val="24"/>
          <w:szCs w:val="24"/>
        </w:rPr>
        <w:t>aa</w:t>
      </w:r>
      <w:r w:rsidR="0048183E">
        <w:rPr>
          <w:sz w:val="24"/>
          <w:szCs w:val="24"/>
        </w:rPr>
        <w:t>"</w:t>
      </w:r>
      <w:r>
        <w:rPr>
          <w:sz w:val="24"/>
          <w:szCs w:val="24"/>
        </w:rPr>
        <w:t xml:space="preserve"> to </w:t>
      </w:r>
      <w:r w:rsidR="0048183E">
        <w:rPr>
          <w:sz w:val="24"/>
          <w:szCs w:val="24"/>
        </w:rPr>
        <w:t xml:space="preserve">"Level </w:t>
      </w:r>
      <w:r>
        <w:rPr>
          <w:sz w:val="24"/>
          <w:szCs w:val="24"/>
        </w:rPr>
        <w:t>Z</w:t>
      </w:r>
      <w:r w:rsidR="00520DB0">
        <w:rPr>
          <w:sz w:val="24"/>
          <w:szCs w:val="24"/>
        </w:rPr>
        <w:t>1</w:t>
      </w:r>
      <w:r w:rsidR="0048183E">
        <w:rPr>
          <w:sz w:val="24"/>
          <w:szCs w:val="24"/>
        </w:rPr>
        <w:t>"</w:t>
      </w:r>
      <w:r>
        <w:rPr>
          <w:sz w:val="24"/>
          <w:szCs w:val="24"/>
        </w:rPr>
        <w:t xml:space="preserve">.  </w:t>
      </w:r>
      <w:r w:rsidR="00D70DBB">
        <w:rPr>
          <w:sz w:val="24"/>
          <w:szCs w:val="24"/>
        </w:rPr>
        <w:t>These are accessible from a folder in my Dropbox account.</w:t>
      </w:r>
      <w:r w:rsidR="00252394">
        <w:rPr>
          <w:sz w:val="24"/>
          <w:szCs w:val="24"/>
        </w:rPr>
        <w:t xml:space="preserve"> </w:t>
      </w:r>
      <w:r w:rsidR="00D70DBB">
        <w:rPr>
          <w:sz w:val="24"/>
          <w:szCs w:val="24"/>
        </w:rPr>
        <w:t xml:space="preserve"> </w:t>
      </w:r>
      <w:r w:rsidR="00252394">
        <w:rPr>
          <w:sz w:val="24"/>
          <w:szCs w:val="24"/>
        </w:rPr>
        <w:t xml:space="preserve">Contact me if you need me to send you the link for these files, since I cannot make them available on a public website.  </w:t>
      </w:r>
      <w:r w:rsidR="006A6C05">
        <w:rPr>
          <w:sz w:val="24"/>
          <w:szCs w:val="24"/>
        </w:rPr>
        <w:t xml:space="preserve"> </w:t>
      </w:r>
      <w:bookmarkStart w:id="0" w:name="_GoBack"/>
      <w:bookmarkEnd w:id="0"/>
    </w:p>
    <w:p w14:paraId="4D876A06" w14:textId="77777777" w:rsidR="00D70DBB" w:rsidRDefault="00D70DBB" w:rsidP="00D70DBB">
      <w:pPr>
        <w:rPr>
          <w:sz w:val="24"/>
          <w:szCs w:val="24"/>
        </w:rPr>
      </w:pPr>
      <w:r>
        <w:rPr>
          <w:sz w:val="24"/>
          <w:szCs w:val="24"/>
        </w:rPr>
        <w:t>The stories/articles are actually meant to be printed out and made into little booklets, which you may or may not choose to do yourselves. If you do want to make the booklets I have included a couple of video clips in my Dropbox folder showing you how to do that. If you don't want to go to all that trouble, there are certain stories/articles for which you will have to adjust the view from page to page when reading them from your computer screen, since some of the pages will appear upside down.</w:t>
      </w:r>
    </w:p>
    <w:p w14:paraId="5EFB507A" w14:textId="77777777" w:rsidR="00D70DBB" w:rsidRDefault="00FB58A1" w:rsidP="00FB58A1">
      <w:pPr>
        <w:rPr>
          <w:sz w:val="24"/>
          <w:szCs w:val="24"/>
        </w:rPr>
      </w:pPr>
      <w:r>
        <w:rPr>
          <w:sz w:val="24"/>
          <w:szCs w:val="24"/>
        </w:rPr>
        <w:t xml:space="preserve">Students in French 5 will begin at the very beginning level, "Level aa". However, if this is not your first year of French you will need to determine a good starting level for yourself. Initially, you should quickly read through one or two stories at a variety of different levels </w:t>
      </w:r>
      <w:r w:rsidR="0048183E">
        <w:rPr>
          <w:sz w:val="24"/>
          <w:szCs w:val="24"/>
        </w:rPr>
        <w:t>until you have established the</w:t>
      </w:r>
      <w:r>
        <w:rPr>
          <w:sz w:val="24"/>
          <w:szCs w:val="24"/>
        </w:rPr>
        <w:t xml:space="preserve"> level that is </w:t>
      </w:r>
      <w:r w:rsidR="0048183E">
        <w:rPr>
          <w:sz w:val="24"/>
          <w:szCs w:val="24"/>
        </w:rPr>
        <w:t xml:space="preserve">most </w:t>
      </w:r>
      <w:r>
        <w:rPr>
          <w:sz w:val="24"/>
          <w:szCs w:val="24"/>
        </w:rPr>
        <w:t xml:space="preserve">comfortable for you, then you can just continue reading through as many stories/articles at that level as you like until you feel ready to move on to the next level.  </w:t>
      </w:r>
    </w:p>
    <w:p w14:paraId="6A4B5287" w14:textId="77777777" w:rsidR="00FB58A1" w:rsidRDefault="00FB58A1" w:rsidP="00D70DBB">
      <w:pPr>
        <w:rPr>
          <w:sz w:val="24"/>
          <w:szCs w:val="24"/>
        </w:rPr>
      </w:pPr>
      <w:r>
        <w:rPr>
          <w:sz w:val="24"/>
          <w:szCs w:val="24"/>
        </w:rPr>
        <w:t>Record which stories you have read on which dates in</w:t>
      </w:r>
      <w:r w:rsidR="00D70DBB">
        <w:rPr>
          <w:sz w:val="24"/>
          <w:szCs w:val="24"/>
        </w:rPr>
        <w:t xml:space="preserve"> a</w:t>
      </w:r>
      <w:r>
        <w:rPr>
          <w:sz w:val="24"/>
          <w:szCs w:val="24"/>
        </w:rPr>
        <w:t xml:space="preserve"> table </w:t>
      </w:r>
      <w:r w:rsidR="00D70DBB">
        <w:rPr>
          <w:sz w:val="24"/>
          <w:szCs w:val="24"/>
        </w:rPr>
        <w:t>similar to the sample table tha</w:t>
      </w:r>
      <w:r w:rsidR="00621006">
        <w:rPr>
          <w:sz w:val="24"/>
          <w:szCs w:val="24"/>
        </w:rPr>
        <w:t>t</w:t>
      </w:r>
      <w:r w:rsidR="00D70DBB">
        <w:rPr>
          <w:sz w:val="24"/>
          <w:szCs w:val="24"/>
        </w:rPr>
        <w:t xml:space="preserve"> I have included </w:t>
      </w:r>
      <w:r>
        <w:rPr>
          <w:sz w:val="24"/>
          <w:szCs w:val="24"/>
        </w:rPr>
        <w:t>below. Also record any new vocabulary words that you have learned</w:t>
      </w:r>
      <w:r w:rsidR="0048183E">
        <w:rPr>
          <w:sz w:val="24"/>
          <w:szCs w:val="24"/>
        </w:rPr>
        <w:t xml:space="preserve"> while reading each story/article, </w:t>
      </w:r>
      <w:r>
        <w:rPr>
          <w:sz w:val="24"/>
          <w:szCs w:val="24"/>
        </w:rPr>
        <w:t xml:space="preserve">along with their translations in English. There is no maximum number of stories/articles that you should read per quarter/term. Read as much as you are able to read. The more you read the more you will develop your vocabulary and comprehension skills.  </w:t>
      </w:r>
    </w:p>
    <w:p w14:paraId="66A9E8B2" w14:textId="77777777" w:rsidR="000475F1" w:rsidRDefault="007C2AE0" w:rsidP="000475F1">
      <w:pPr>
        <w:rPr>
          <w:b/>
          <w:bCs/>
          <w:color w:val="FF0000"/>
          <w:sz w:val="28"/>
          <w:szCs w:val="28"/>
        </w:rPr>
      </w:pPr>
      <w:r w:rsidRPr="00D67702">
        <w:rPr>
          <w:b/>
          <w:bCs/>
          <w:sz w:val="36"/>
          <w:szCs w:val="36"/>
          <w:highlight w:val="cyan"/>
        </w:rPr>
        <w:t>Self-evaluation:</w:t>
      </w:r>
      <w:r>
        <w:rPr>
          <w:b/>
          <w:bCs/>
          <w:sz w:val="40"/>
          <w:szCs w:val="40"/>
          <w:highlight w:val="cyan"/>
        </w:rPr>
        <w:t xml:space="preserve">  </w:t>
      </w:r>
      <w:r>
        <w:rPr>
          <w:sz w:val="24"/>
          <w:szCs w:val="24"/>
          <w:highlight w:val="cyan"/>
        </w:rPr>
        <w:t xml:space="preserve"> </w:t>
      </w:r>
      <w:r w:rsidR="00FB58A1" w:rsidRPr="00D310CE">
        <w:rPr>
          <w:sz w:val="24"/>
          <w:szCs w:val="24"/>
          <w:highlight w:val="cyan"/>
        </w:rPr>
        <w:t>At the end of each quarter/t</w:t>
      </w:r>
      <w:r w:rsidR="005C456E" w:rsidRPr="00D310CE">
        <w:rPr>
          <w:sz w:val="24"/>
          <w:szCs w:val="24"/>
          <w:highlight w:val="cyan"/>
        </w:rPr>
        <w:t>erm, submit a self-evaluation of</w:t>
      </w:r>
      <w:r w:rsidR="00FB58A1" w:rsidRPr="00D310CE">
        <w:rPr>
          <w:sz w:val="24"/>
          <w:szCs w:val="24"/>
          <w:highlight w:val="cyan"/>
        </w:rPr>
        <w:t xml:space="preserve"> your efforts and progress through the reading program. </w:t>
      </w:r>
      <w:r w:rsidR="00D70DBB" w:rsidRPr="00D310CE">
        <w:rPr>
          <w:sz w:val="24"/>
          <w:szCs w:val="24"/>
          <w:highlight w:val="cyan"/>
        </w:rPr>
        <w:t>Write a well-formed paragraph in which you</w:t>
      </w:r>
      <w:r w:rsidR="00FB58A1" w:rsidRPr="00D310CE">
        <w:rPr>
          <w:sz w:val="24"/>
          <w:szCs w:val="24"/>
          <w:highlight w:val="cyan"/>
        </w:rPr>
        <w:t xml:space="preserve"> comment on what you found easy or difficult as you</w:t>
      </w:r>
      <w:r w:rsidR="0048183E" w:rsidRPr="00D310CE">
        <w:rPr>
          <w:sz w:val="24"/>
          <w:szCs w:val="24"/>
          <w:highlight w:val="cyan"/>
        </w:rPr>
        <w:t xml:space="preserve"> progressed</w:t>
      </w:r>
      <w:r w:rsidR="00FB58A1" w:rsidRPr="00D310CE">
        <w:rPr>
          <w:sz w:val="24"/>
          <w:szCs w:val="24"/>
          <w:highlight w:val="cyan"/>
        </w:rPr>
        <w:t xml:space="preserve"> through the program, how much effort you put into reading as many stories</w:t>
      </w:r>
      <w:r w:rsidR="0048183E" w:rsidRPr="00D310CE">
        <w:rPr>
          <w:sz w:val="24"/>
          <w:szCs w:val="24"/>
          <w:highlight w:val="cyan"/>
        </w:rPr>
        <w:t xml:space="preserve">/articles as you could at increasingly higher </w:t>
      </w:r>
      <w:r w:rsidR="00FB58A1" w:rsidRPr="00D310CE">
        <w:rPr>
          <w:sz w:val="24"/>
          <w:szCs w:val="24"/>
          <w:highlight w:val="cyan"/>
        </w:rPr>
        <w:t>levels, and how mu</w:t>
      </w:r>
      <w:r w:rsidR="00D70DBB" w:rsidRPr="00D310CE">
        <w:rPr>
          <w:sz w:val="24"/>
          <w:szCs w:val="24"/>
          <w:highlight w:val="cyan"/>
        </w:rPr>
        <w:t>ch improvement you</w:t>
      </w:r>
      <w:r w:rsidR="0048183E" w:rsidRPr="00D310CE">
        <w:rPr>
          <w:sz w:val="24"/>
          <w:szCs w:val="24"/>
          <w:highlight w:val="cyan"/>
        </w:rPr>
        <w:t xml:space="preserve"> m</w:t>
      </w:r>
      <w:r w:rsidR="00D70DBB" w:rsidRPr="00D310CE">
        <w:rPr>
          <w:sz w:val="24"/>
          <w:szCs w:val="24"/>
          <w:highlight w:val="cyan"/>
        </w:rPr>
        <w:t xml:space="preserve">ade since the beginning of the </w:t>
      </w:r>
      <w:r w:rsidR="00FB58A1" w:rsidRPr="00D310CE">
        <w:rPr>
          <w:sz w:val="24"/>
          <w:szCs w:val="24"/>
          <w:highlight w:val="cyan"/>
        </w:rPr>
        <w:t xml:space="preserve">quarter/term. </w:t>
      </w:r>
      <w:r w:rsidR="00FB58A1" w:rsidRPr="00D310CE">
        <w:rPr>
          <w:b/>
          <w:bCs/>
          <w:color w:val="FF0000"/>
          <w:sz w:val="28"/>
          <w:szCs w:val="28"/>
          <w:highlight w:val="cyan"/>
        </w:rPr>
        <w:t>Give yourself a mark out of 100 points (or a percentage).</w:t>
      </w:r>
    </w:p>
    <w:p w14:paraId="1F50E4D6" w14:textId="77777777" w:rsidR="00704BC6" w:rsidRPr="000475F1" w:rsidRDefault="000475F1" w:rsidP="00704BC6">
      <w:pPr>
        <w:rPr>
          <w:b/>
          <w:bCs/>
          <w:sz w:val="28"/>
          <w:szCs w:val="28"/>
        </w:rPr>
      </w:pPr>
      <w:r w:rsidRPr="000475F1">
        <w:rPr>
          <w:b/>
          <w:bCs/>
          <w:sz w:val="28"/>
          <w:szCs w:val="28"/>
        </w:rPr>
        <w:t>Sample table to record your reading log:</w:t>
      </w:r>
    </w:p>
    <w:tbl>
      <w:tblPr>
        <w:tblStyle w:val="TableGrid"/>
        <w:tblpPr w:leftFromText="180" w:rightFromText="180" w:vertAnchor="text" w:tblpX="-342" w:tblpY="271"/>
        <w:tblW w:w="10710" w:type="dxa"/>
        <w:tblLook w:val="04A0" w:firstRow="1" w:lastRow="0" w:firstColumn="1" w:lastColumn="0" w:noHBand="0" w:noVBand="1"/>
      </w:tblPr>
      <w:tblGrid>
        <w:gridCol w:w="468"/>
        <w:gridCol w:w="2070"/>
        <w:gridCol w:w="720"/>
        <w:gridCol w:w="1080"/>
        <w:gridCol w:w="2970"/>
        <w:gridCol w:w="3402"/>
      </w:tblGrid>
      <w:tr w:rsidR="00520DB0" w14:paraId="2BAB0F71" w14:textId="77777777" w:rsidTr="00520DB0">
        <w:tc>
          <w:tcPr>
            <w:tcW w:w="468" w:type="dxa"/>
          </w:tcPr>
          <w:p w14:paraId="7D6795FE" w14:textId="77777777" w:rsidR="00520DB0" w:rsidRDefault="00520DB0" w:rsidP="00520DB0"/>
        </w:tc>
        <w:tc>
          <w:tcPr>
            <w:tcW w:w="2070" w:type="dxa"/>
          </w:tcPr>
          <w:p w14:paraId="09F23095" w14:textId="77777777" w:rsidR="00520DB0" w:rsidRDefault="00520DB0" w:rsidP="00520DB0">
            <w:pPr>
              <w:jc w:val="center"/>
            </w:pPr>
            <w:r>
              <w:t>Title</w:t>
            </w:r>
          </w:p>
        </w:tc>
        <w:tc>
          <w:tcPr>
            <w:tcW w:w="720" w:type="dxa"/>
          </w:tcPr>
          <w:p w14:paraId="2B3E689F" w14:textId="77777777" w:rsidR="00520DB0" w:rsidRDefault="00520DB0" w:rsidP="00520DB0">
            <w:pPr>
              <w:jc w:val="center"/>
            </w:pPr>
            <w:r>
              <w:t>Level</w:t>
            </w:r>
          </w:p>
        </w:tc>
        <w:tc>
          <w:tcPr>
            <w:tcW w:w="1080" w:type="dxa"/>
          </w:tcPr>
          <w:p w14:paraId="144060D9" w14:textId="77777777" w:rsidR="00520DB0" w:rsidRDefault="00520DB0" w:rsidP="00520DB0">
            <w:pPr>
              <w:jc w:val="center"/>
            </w:pPr>
            <w:r>
              <w:t>Date read</w:t>
            </w:r>
          </w:p>
        </w:tc>
        <w:tc>
          <w:tcPr>
            <w:tcW w:w="2970" w:type="dxa"/>
          </w:tcPr>
          <w:p w14:paraId="04D02A72" w14:textId="77777777" w:rsidR="00520DB0" w:rsidRDefault="00520DB0" w:rsidP="00520DB0">
            <w:pPr>
              <w:jc w:val="center"/>
            </w:pPr>
            <w:r>
              <w:t>New vocabulary in French</w:t>
            </w:r>
          </w:p>
        </w:tc>
        <w:tc>
          <w:tcPr>
            <w:tcW w:w="3402" w:type="dxa"/>
          </w:tcPr>
          <w:p w14:paraId="40F90113" w14:textId="77777777" w:rsidR="00520DB0" w:rsidRDefault="00520DB0" w:rsidP="00520DB0">
            <w:pPr>
              <w:jc w:val="center"/>
            </w:pPr>
            <w:r>
              <w:t>Translation in English</w:t>
            </w:r>
          </w:p>
        </w:tc>
      </w:tr>
      <w:tr w:rsidR="00520DB0" w14:paraId="4C38A28C" w14:textId="77777777" w:rsidTr="00520DB0">
        <w:tc>
          <w:tcPr>
            <w:tcW w:w="468" w:type="dxa"/>
          </w:tcPr>
          <w:p w14:paraId="5C7C3E36" w14:textId="77777777" w:rsidR="00520DB0" w:rsidRDefault="00520DB0" w:rsidP="00520DB0">
            <w:r>
              <w:t>1)</w:t>
            </w:r>
          </w:p>
        </w:tc>
        <w:tc>
          <w:tcPr>
            <w:tcW w:w="2070" w:type="dxa"/>
          </w:tcPr>
          <w:p w14:paraId="256B877E" w14:textId="77777777" w:rsidR="00520DB0" w:rsidRDefault="00520DB0" w:rsidP="00520DB0"/>
          <w:p w14:paraId="2939B980" w14:textId="77777777" w:rsidR="00520DB0" w:rsidRDefault="00520DB0" w:rsidP="00520DB0"/>
        </w:tc>
        <w:tc>
          <w:tcPr>
            <w:tcW w:w="720" w:type="dxa"/>
          </w:tcPr>
          <w:p w14:paraId="268E3D57" w14:textId="77777777" w:rsidR="00520DB0" w:rsidRDefault="00520DB0" w:rsidP="00520DB0"/>
        </w:tc>
        <w:tc>
          <w:tcPr>
            <w:tcW w:w="1080" w:type="dxa"/>
          </w:tcPr>
          <w:p w14:paraId="39D40447" w14:textId="77777777" w:rsidR="00520DB0" w:rsidRDefault="00520DB0" w:rsidP="00520DB0"/>
        </w:tc>
        <w:tc>
          <w:tcPr>
            <w:tcW w:w="2970" w:type="dxa"/>
          </w:tcPr>
          <w:p w14:paraId="15B4F12F" w14:textId="77777777" w:rsidR="00520DB0" w:rsidRDefault="00520DB0" w:rsidP="00520DB0"/>
          <w:p w14:paraId="5995664C" w14:textId="77777777" w:rsidR="00520DB0" w:rsidRDefault="00520DB0" w:rsidP="00520DB0"/>
        </w:tc>
        <w:tc>
          <w:tcPr>
            <w:tcW w:w="3402" w:type="dxa"/>
          </w:tcPr>
          <w:p w14:paraId="538263B9" w14:textId="77777777" w:rsidR="00520DB0" w:rsidRDefault="00520DB0" w:rsidP="00520DB0"/>
        </w:tc>
      </w:tr>
      <w:tr w:rsidR="00520DB0" w14:paraId="176D6C1D" w14:textId="77777777" w:rsidTr="00520DB0">
        <w:tc>
          <w:tcPr>
            <w:tcW w:w="468" w:type="dxa"/>
          </w:tcPr>
          <w:p w14:paraId="33C0B5BE" w14:textId="77777777" w:rsidR="00520DB0" w:rsidRDefault="00520DB0" w:rsidP="00520DB0">
            <w:r>
              <w:t>2)</w:t>
            </w:r>
          </w:p>
        </w:tc>
        <w:tc>
          <w:tcPr>
            <w:tcW w:w="2070" w:type="dxa"/>
          </w:tcPr>
          <w:p w14:paraId="03090E8C" w14:textId="77777777" w:rsidR="00520DB0" w:rsidRDefault="00520DB0" w:rsidP="00520DB0"/>
          <w:p w14:paraId="0D7FC024" w14:textId="77777777" w:rsidR="00520DB0" w:rsidRDefault="00520DB0" w:rsidP="00520DB0"/>
        </w:tc>
        <w:tc>
          <w:tcPr>
            <w:tcW w:w="720" w:type="dxa"/>
          </w:tcPr>
          <w:p w14:paraId="78FAF028" w14:textId="77777777" w:rsidR="00520DB0" w:rsidRDefault="00520DB0" w:rsidP="00520DB0"/>
        </w:tc>
        <w:tc>
          <w:tcPr>
            <w:tcW w:w="1080" w:type="dxa"/>
          </w:tcPr>
          <w:p w14:paraId="4DDC1F86" w14:textId="77777777" w:rsidR="00520DB0" w:rsidRDefault="00520DB0" w:rsidP="00520DB0"/>
        </w:tc>
        <w:tc>
          <w:tcPr>
            <w:tcW w:w="2970" w:type="dxa"/>
          </w:tcPr>
          <w:p w14:paraId="10B22E3A" w14:textId="77777777" w:rsidR="00520DB0" w:rsidRDefault="00520DB0" w:rsidP="00520DB0"/>
        </w:tc>
        <w:tc>
          <w:tcPr>
            <w:tcW w:w="3402" w:type="dxa"/>
          </w:tcPr>
          <w:p w14:paraId="1EA412AE" w14:textId="77777777" w:rsidR="00520DB0" w:rsidRDefault="00520DB0" w:rsidP="00520DB0"/>
        </w:tc>
      </w:tr>
      <w:tr w:rsidR="00520DB0" w14:paraId="17DF8D1F" w14:textId="77777777" w:rsidTr="00520DB0">
        <w:tc>
          <w:tcPr>
            <w:tcW w:w="468" w:type="dxa"/>
          </w:tcPr>
          <w:p w14:paraId="5BD95246" w14:textId="77777777" w:rsidR="00520DB0" w:rsidRDefault="00520DB0" w:rsidP="00520DB0">
            <w:r>
              <w:t>3)</w:t>
            </w:r>
          </w:p>
        </w:tc>
        <w:tc>
          <w:tcPr>
            <w:tcW w:w="2070" w:type="dxa"/>
          </w:tcPr>
          <w:p w14:paraId="3B363B0B" w14:textId="77777777" w:rsidR="00520DB0" w:rsidRDefault="00520DB0" w:rsidP="00520DB0"/>
          <w:p w14:paraId="2A83F940" w14:textId="77777777" w:rsidR="00520DB0" w:rsidRDefault="00520DB0" w:rsidP="00520DB0"/>
        </w:tc>
        <w:tc>
          <w:tcPr>
            <w:tcW w:w="720" w:type="dxa"/>
          </w:tcPr>
          <w:p w14:paraId="23FDE771" w14:textId="77777777" w:rsidR="00520DB0" w:rsidRDefault="00520DB0" w:rsidP="00520DB0"/>
        </w:tc>
        <w:tc>
          <w:tcPr>
            <w:tcW w:w="1080" w:type="dxa"/>
          </w:tcPr>
          <w:p w14:paraId="5EA48FB3" w14:textId="77777777" w:rsidR="00520DB0" w:rsidRDefault="00520DB0" w:rsidP="00520DB0"/>
        </w:tc>
        <w:tc>
          <w:tcPr>
            <w:tcW w:w="2970" w:type="dxa"/>
          </w:tcPr>
          <w:p w14:paraId="6A29A1F6" w14:textId="77777777" w:rsidR="00520DB0" w:rsidRDefault="00520DB0" w:rsidP="00520DB0"/>
        </w:tc>
        <w:tc>
          <w:tcPr>
            <w:tcW w:w="3402" w:type="dxa"/>
          </w:tcPr>
          <w:p w14:paraId="5A3755B3" w14:textId="77777777" w:rsidR="00520DB0" w:rsidRDefault="00520DB0" w:rsidP="00520DB0"/>
        </w:tc>
      </w:tr>
    </w:tbl>
    <w:p w14:paraId="7635909C" w14:textId="77777777" w:rsidR="00FF78F1" w:rsidRDefault="00FF78F1" w:rsidP="0087238D">
      <w:pPr>
        <w:rPr>
          <w:sz w:val="24"/>
          <w:szCs w:val="24"/>
        </w:rPr>
      </w:pPr>
    </w:p>
    <w:sectPr w:rsidR="00FF78F1" w:rsidSect="00000F87">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BA5"/>
    <w:rsid w:val="00000F87"/>
    <w:rsid w:val="000475F1"/>
    <w:rsid w:val="000D0BD1"/>
    <w:rsid w:val="00166BA5"/>
    <w:rsid w:val="00252394"/>
    <w:rsid w:val="002D6B10"/>
    <w:rsid w:val="003907C9"/>
    <w:rsid w:val="003C053C"/>
    <w:rsid w:val="003D053B"/>
    <w:rsid w:val="0048183E"/>
    <w:rsid w:val="00520DB0"/>
    <w:rsid w:val="00535833"/>
    <w:rsid w:val="005C456E"/>
    <w:rsid w:val="00601044"/>
    <w:rsid w:val="00621006"/>
    <w:rsid w:val="006A6C05"/>
    <w:rsid w:val="00704BC6"/>
    <w:rsid w:val="007C2AE0"/>
    <w:rsid w:val="0087238D"/>
    <w:rsid w:val="00B836A9"/>
    <w:rsid w:val="00D310CE"/>
    <w:rsid w:val="00D67702"/>
    <w:rsid w:val="00D70DBB"/>
    <w:rsid w:val="00DD3317"/>
    <w:rsid w:val="00DE43E5"/>
    <w:rsid w:val="00E835A7"/>
    <w:rsid w:val="00FB58A1"/>
    <w:rsid w:val="00FF78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4EFC"/>
  <w15:docId w15:val="{156565EA-F00F-41D8-A727-1B64CA56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DBB"/>
    <w:rPr>
      <w:color w:val="0000FF" w:themeColor="hyperlink"/>
      <w:u w:val="single"/>
    </w:rPr>
  </w:style>
  <w:style w:type="character" w:styleId="FollowedHyperlink">
    <w:name w:val="FollowedHyperlink"/>
    <w:basedOn w:val="DefaultParagraphFont"/>
    <w:uiPriority w:val="99"/>
    <w:semiHidden/>
    <w:unhideWhenUsed/>
    <w:rsid w:val="00520D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21</cp:revision>
  <dcterms:created xsi:type="dcterms:W3CDTF">2015-09-28T23:06:00Z</dcterms:created>
  <dcterms:modified xsi:type="dcterms:W3CDTF">2018-09-06T12:33:00Z</dcterms:modified>
</cp:coreProperties>
</file>